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F18E2">
      <w:pPr>
        <w:spacing w:line="276" w:lineRule="auto"/>
        <w:jc w:val="center"/>
        <w:rPr>
          <w:rFonts w:ascii="Cambria" w:hAnsi="Cambria" w:eastAsia="微软雅黑" w:cs="Times New Roman Regular"/>
          <w:b/>
          <w:bCs/>
          <w:color w:val="5E5E5E" w:themeColor="text2"/>
          <w:sz w:val="32"/>
          <w:szCs w:val="32"/>
          <w:lang w:val="en-GB" w:bidi="ar"/>
          <w14:textFill>
            <w14:solidFill>
              <w14:schemeClr w14:val="tx2"/>
            </w14:solidFill>
          </w14:textFill>
        </w:rPr>
      </w:pPr>
      <w:r>
        <w:rPr>
          <w:rFonts w:ascii="Cambria" w:hAnsi="Cambria" w:eastAsia="微软雅黑" w:cs="Times New Roman Regular"/>
          <w:b/>
          <w:bCs/>
          <w:color w:val="5E5E5E" w:themeColor="text2"/>
          <w:sz w:val="32"/>
          <w:szCs w:val="32"/>
          <w:lang w:val="en-GB" w:bidi="ar"/>
          <w14:textFill>
            <w14:solidFill>
              <w14:schemeClr w14:val="tx2"/>
            </w14:solidFill>
          </w14:textFill>
        </w:rPr>
        <w:t xml:space="preserve">Business English</w:t>
      </w:r>
    </w:p>
    <w:p w14:paraId="3DC4D7D5">
      <w:pPr>
        <w:spacing w:line="360" w:lineRule="auto"/>
        <w:rPr>
          <w:rFonts w:ascii="Cambria" w:hAnsi="Cambria" w:eastAsia="Cambria" w:cs="Lato"/>
          <w:b/>
          <w:bCs/>
          <w:color w:val="000000" w:themeColor="text1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jc w:val="center"/>
      </w:pPr>
      <w:r>
        <w:rPr>
          <w:rFonts w:ascii="Cambria" w:hAnsi="Cambria" w:eastAsia="Cambria" w:cs="Lato"/>
          <w:b/>
          <w:bCs/>
          <w:color w:val="000000" w:themeColor="text1"/>
          <w:sz w:val="32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Business Negotiation English: From Opening to Closing</w:t>
      </w:r>
    </w:p>
    <w:p w14:paraId="3DC4D7D5">
      <w:pPr>
        <w:spacing w:line="360" w:lineRule="auto"/>
        <w:rPr>
          <w:rFonts w:ascii="Cambria" w:hAnsi="Cambria" w:eastAsia="Cambria" w:cs="Lato"/>
          <w:b/>
          <w:bCs/>
          <w:color w:val="000000" w:themeColor="text1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jc w:val="center"/>
      </w:pPr>
      <w:r>
        <w:rPr>
          <w:rFonts w:ascii="Cambria" w:hAnsi="Cambria" w:eastAsia="Cambria" w:cs="Lato"/>
          <w:b/>
          <w:bCs/>
          <w:color w:val="000000" w:themeColor="text1"/>
          <w:sz w:val="32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/>
      </w:r>
    </w:p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Course Overview 课程概览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Course 课程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Business Negotiation English: From Opening to Closing — A 60-minute</w:t>
              <w:br/>
              <w:t xml:space="preserve">Workshop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商务谈判英语：从开场到收尾 —— 60 分钟工作坊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Today's Discussion 今日讨论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01 Icebreaker 破冰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02 Key Language: Price &amp; Bargaining / Delivery &amp; Payment / Objections &amp;</w:t>
              <w:br/>
              <w:t xml:space="preserve">Concessions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02 核心语言：价格与还价 / 交付与付款 / 异议与让步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03 Role Play 角色扮演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Course Objectives 课程目标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Open a negotiation and state your position clearly. 清晰开场并表明立场。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Handle price discussions and bargain diplomatically.</w:t>
              <w:br/>
              <w:t xml:space="preserve">得体地应对价格讨论与还价。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Talk about delivery and payment terms. 谈论交付与付款条款。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Concede strategically and close the deal. 有策略地让步并达成交易。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Part 01 · Icebreaker 破冰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Negotiation Bingo 谈判宾果 · How to Play 玩法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Step 1: Walk around the room and talk to your classmates.</w:t>
              <w:br/>
              <w:t xml:space="preserve">第一步：在教室里走动，与同学交谈。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Step 2: Ask questions to find someone who matches a square.</w:t>
              <w:br/>
              <w:t xml:space="preserve">第二步：提问，找到符合格子描述的人。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Step 3: Write their name in the square — each name only once!</w:t>
              <w:br/>
              <w:t xml:space="preserve">第三步：把对方的名字写进格子——每个名字只能用一次！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Step 4: First to complete a row (horizontal, vertical, diagonal) shouts</w:t>
              <w:br/>
              <w:t xml:space="preserve">"Bingo!" 第四步：最先连成一条线（横、竖、斜）的人喊「Bingo!」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Step 5: Share your findings with the class. 第五步：与全班分享你的发现。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Bingo Card 宾果卡（示例格）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Has negotiated in English before 用英语谈判过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Has gotten a discount this month 本月拿到过折扣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Knows what "win-win" means 知道「双赢」是什么意思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Can say "That's too expensive" politely 能礼貌地说「太贵了」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FREE 自由格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Has walked away from a deal 曾经放弃过一笔交易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Has negotiated a salary 谈过薪资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Knows a good negotiator 认识一位谈判高手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Likes bargaining at markets 喜欢在市场讨价还价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Real-life Scenarios &amp; Think and Say 真实场景与思考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Three Quotes from Clients 三句客户金句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"Your quote is 15% higher than your competitor's. Why should we pay more?"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「你们的报价比竞争对手高 15%。我们为什么要多付钱？」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"We need delivery in three weeks — and 60-day credit."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「我们需要三周内交货——而且要 60 天账期。」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"We can't accept these payment terms. Take it or leave it."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「我们无法接受这些付款条件。要么接受，要么拉倒。」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Think and Say 思考与表达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Q1: Which of these three situations have you faced (or fear facing)? What</w:t>
              <w:br/>
              <w:t xml:space="preserve">happened?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问题 1：这三种情况中，你遇到过（或最担心遇到）哪一种？当时发生了什么？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Q2: In your culture, is it acceptable to bargain aggressively? Where is</w:t>
              <w:br/>
              <w:t xml:space="preserve">the line?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问题 2：在你的文化中，激进地讨价还价可以接受吗？界限在哪里？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Q3: What is the hardest part of negotiating in English — the language,</w:t>
              <w:br/>
              <w:t xml:space="preserve">the strategy, or the confidence?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问题 3：用英语谈判最难的部分是什么——语言、策略，还是信心？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The Negotiation Journey 谈判之旅：六个阶段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Six Stages 六个阶段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1. Preparation 准备 — Set your goals, know your BATNA (Best Alternative</w:t>
              <w:br/>
              <w:t xml:space="preserve">to a Negotiated Agreement).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   设定目标，明确你的 BATNA（谈判协议的最佳替代方案）。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2. Opening 开场 — Build rapport and state your position clearly and</w:t>
              <w:br/>
              <w:t xml:space="preserve">confidently.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   建立融洽关系，清晰而自信地表明立场。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3. Exploring 探询 — Ask questions to understand the other side's needs</w:t>
              <w:br/>
              <w:t xml:space="preserve">and constraints.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   通过提问了解对方的需求与限制。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4. Bargaining 讨价还价 — Trade concessions; never give without getting</w:t>
              <w:br/>
              <w:t xml:space="preserve">something back.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   交换让步；不做没有回报的付出。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5. Closing 收尾 — Summarise the agreement and confirm the next steps.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   总结共识并确认下一步。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6. Following Up 跟进 — Deliver on your promises and keep the relationship</w:t>
              <w:br/>
              <w:t xml:space="preserve">strong.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   兑现承诺，维护合作关系。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Reflect 自我定位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Where does your English break down — at which stage?</w:t>
              <w:br/>
              <w:t xml:space="preserve">你的英语在哪个阶段最容易「卡壳」？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Module 1 · Price &amp; Bargaining 价格与还价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Key Language: Asking about Price 询价用语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THE QUOTE 报价：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"Our list price is USD 120 per unit." 我们的标价是每件 120 美元。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"The unit price depends on the quantity." 单价取决于数量。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THE NUMBERS 谈价：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"Is there any room for movement on the price?" 价格还有商量的余地吗？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"If we increase the quantity, would the unit price come down?"</w:t>
              <w:br/>
              <w:t xml:space="preserve">如果我们增加数量，单价能降吗？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"That's more than we budgeted." 这超出了我们的预算。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THE CLOSE 落定：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"We could go to USD 112 if you can commit to 800 units." 如果你能承诺 800</w:t>
              <w:br/>
              <w:t xml:space="preserve">件，我们可以降到 112 美元。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Key Language: Defending &amp; Trading 守价与交换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"We can't lower the price, but we can offer free shipping."</w:t>
              <w:br/>
              <w:t xml:space="preserve">我们无法降价，但可以免运费。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"If you could be flexible on quantity, we could look at the price."</w:t>
              <w:br/>
              <w:t xml:space="preserve">如果你在数量上灵活一些，我们可以谈谈价格。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 can offer a discount for larger orders." 大单我可以给折扣。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"That's our best price — we're already at cost."</w:t>
              <w:br/>
              <w:t xml:space="preserve">这是我们的底价——已经贴近成本了。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Practice: Be Diplomatic 练习：说得委婉些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Rewrite each direct sentence to make it more diplomatic.</w:t>
              <w:br/>
              <w:t xml:space="preserve">把下列直白句改写得更委婉。（练习，答案略）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1. Direct: "Your price is too high." → Diplomatic: __________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2. Direct: "We won't pay that." → Diplomatic: __________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3. Direct: "Give us a discount." → Diplomatic: __________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4. Direct: "That's impossible." → Diplomatic: __________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5. Direct: "No." → Diplomatic: __________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Module 2 · Delivery &amp; Payment Terms 交付与付款条款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Key Language: Talking about Delivery 谈交付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THE PROMISE 承诺：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"Our standard lead time is five weeks." 我们的标准交付周期是五周。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"We can ship within 10 working days." 我们可以在 10 个工作日内发货。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THE REALITY 现实：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"I'm afraid the delivery might slip by a week." 恐怕交付可能会推迟一周。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"Let me check with our logistics team and get back to you."</w:t>
              <w:br/>
              <w:t xml:space="preserve">我先和物流团队确认，再回复你。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"If you need it sooner, we could bring the date forward — for a rush</w:t>
              <w:br/>
              <w:t xml:space="preserve">fee." 如果你需要提前，我们可以把日期提前——但要收加急费。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Key Language: Talking about Payment Terms 谈付款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THE MONEY 付款：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"We usually ask for 30% in advance." 我们通常要求预付 30%。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"Our standard terms are 30 days net." 我们的标准账期是 30 天。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"We can offer 30 days as standard, or 60 days if you sign a yearly</w:t>
              <w:br/>
              <w:t xml:space="preserve">contract." 标准是 30 天；如果签年度合同，可以给 60 天。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"Payment is due within 14 days of invoice." 发票开出后 14 天内付款。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"We offer a 2% discount for early payment." 提前付款可享 2% 折扣。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Practice: Fill the Gaps 练习：填空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Complete the sentences with words from the box.</w:t>
              <w:br/>
              <w:t xml:space="preserve">用词库中的词完成句子。（词库中有 2 个多余干扰词；答案略）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Word bank 词库: lead time · bring forward · standard · slip · credit</w:t>
              <w:br/>
              <w:t xml:space="preserve">· in advance · discount · warranty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1. Our usual ______ is four weeks, but we can rush it.</w:t>
              <w:br/>
              <w:t xml:space="preserve">我们通常的交付周期是四周，但可以加急。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2. Could you ______ the delivery to early May? 你能把交货提前到五月初吗？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3. Our ______ terms are 30 days. 我们的标准账期是 30 天。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4. I'm afraid the shipment might ______ by a few days.</w:t>
              <w:br/>
              <w:t xml:space="preserve">恐怕发货可能会推迟几天。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5. We can offer 60-day ______ for long-term partners.</w:t>
              <w:br/>
              <w:t xml:space="preserve">长期合作伙伴我们可以给 60 天账期。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6. We ask for 20% ______ before production starts. 投产前我们要求预付 20%。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Module 3 · Objections &amp; Concessions 异议与让步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Key Language: Handling Objections 处理异议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THE PUSHBACK 面对施压：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 see your point. However, ..." 我理解你的立场。不过……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 hear what you're saying. Let me explain our side."</w:t>
              <w:br/>
              <w:t xml:space="preserve">我听到你的想法了，请让我解释一下我方的情况。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THE LISTENING 倾听确认：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"If I understand correctly, your main concern is the price?"</w:t>
              <w:br/>
              <w:t xml:space="preserve">如果我理解得没错，你最关心的是价格？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"Could you tell me more about why that's a problem?"</w:t>
              <w:br/>
              <w:t xml:space="preserve">能具体说说为什么这是个问题吗？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THE RESET 重设边界：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 can't go below USD 105 — that's where we draw the line." 我不能低于</w:t>
              <w:br/>
              <w:t xml:space="preserve">105 美元——那是我们的底线。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"Let's look at what we can do, rather than what we can't."</w:t>
              <w:br/>
              <w:t xml:space="preserve">我们不如看看能做什么，而不是纠结于不能做的。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Key Language: Conditional Concessions 条件式让步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"If you could accept a three-year contract, we could go down to USD 106."</w:t>
              <w:br/>
              <w:t xml:space="preserve">如果你能接受三年合同，我们可以降到 106 美元。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"If you increase the order to 1,000 units, we can offer 5% off."</w:t>
              <w:br/>
              <w:t xml:space="preserve">如果订单增加到 1,000 件，我们可以打 95 折。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"We could deliver in three weeks, if you pay a 15% rush fee." 如果支付 15%</w:t>
              <w:br/>
              <w:t xml:space="preserve">加急费，我们可以三周内交付。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"If you pay in advance, we'll give you an extra 2% discount."</w:t>
              <w:br/>
              <w:t xml:space="preserve">如果你预付，我们额外再给 2% 折扣。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Practice: Trade, Don't Give 练习：只交换，不白给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Turn each flat concession into a conditional one (if... then...).</w:t>
              <w:br/>
              <w:t xml:space="preserve">把每个无条件让步改写成条件式让步（if… then…）。（答案略）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1. Flat: "OK, we'll give you 60-day credit." → Conditional: __________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2. Flat: "Fine, free shipping." → Conditional: __________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3. Flat: "Alright, USD 100 per unit." → Conditional: __________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>4. Flat: "We'll deliver in two weeks." → Conditional: __________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Your Reusable Sentence Bank 可复用句型库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Twelve Patterns — Take Three and Use Them This Week</w:t>
              <w:br/>
              <w:t xml:space="preserve">十二个句型——选三个本周就用起来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Price &amp; Bargaining 价格与还价：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1. "Is there any room for movement on the price?" 价格还有商量的余地吗？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2. "If we increase the quantity, would the unit price come down?"</w:t>
              <w:br/>
              <w:t xml:space="preserve">如果我们增加数量，单价能降吗？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3. "Our list price is USD 120 per unit." 我们的标价是每件 120 美元。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4. "We could go to USD 112 if you can commit to 800 units." 如果你能承诺</w:t>
              <w:br/>
              <w:t xml:space="preserve">800 件，我们可以降到 112 美元。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Delivery &amp; Payment 交付与付款：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5. "Our standard lead time is five weeks." 我们的标准交付周期是五周。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6. "We can offer 30 days as standard, or 60 days if you sign a yearly</w:t>
              <w:br/>
              <w:t xml:space="preserve">contract." 标准是 30 天；签年度合同可给 60 天。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7. "We usually ask for 30% in advance." 我们通常要求预付 30%。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8. "I'm afraid the delivery might slip by a week." 恐怕交付可能会推迟一周。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Objections &amp; Concessions 异议与让步：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9. "I see your point. However, ..." 我理解你的立场。不过……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10. "I can't go below USD 105 — that's where we draw the line."</w:t>
              <w:br/>
              <w:t xml:space="preserve">我不能低于 105 美元——那是我们的底线。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11. "If you could accept a three-year contract, we could go down to USD</w:t>
              <w:br/>
              <w:t xml:space="preserve">106." 如果你能接受三年合同，我们可以降到 106 美元。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Closing 收尾：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12. "Let me summarise what we've agreed, and confirm the next steps."</w:t>
              <w:br/>
              <w:t xml:space="preserve">我来总结一下我们达成的共识，并确认下一步。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Your Turn 实战演练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Three Scenarios 三个场景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Practice the negotiation language you've learned in these scenarios.</w:t>
              <w:br/>
              <w:t xml:space="preserve">在以下场景中练习本课学到的谈判语言。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Scenario 1: A client says your price is 15% higher than a competitor's.</w:t>
              <w:br/>
              <w:t xml:space="preserve">Defend your price without giving a discount immediately.</w:t>
              <w:br/>
              <w:t xml:space="preserve">客户说你的报价比竞争对手高 15%。在不立即打折的前提下为价格辩护。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Scenario 2: A client demands delivery in three weeks, but your standard</w:t>
              <w:br/>
              <w:t xml:space="preserve">lead time is five weeks. Negotiate a solution.</w:t>
              <w:br/>
              <w:t xml:space="preserve">客户要求三周交货，但你的标准周期是五周。谈判一个解决方案。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Scenario 3: A client asks for 90-day credit. You can only offer 30 days.</w:t>
              <w:br/>
              <w:t xml:space="preserve">Use conditional language to trade. 客户要求 90 天账期，你只能给 30</w:t>
              <w:br/>
              <w:t xml:space="preserve">天。用条件式语言做交换。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Body Language 肢体语言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Non-verbal Signals 非语言信号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OPEN POSTURE 开放姿态：Uncrossed arms, lean slightly forward, keep your</w:t>
              <w:br/>
              <w:t xml:space="preserve">palms visible. 不抱臂，身体微微前倾，手掌保持可见。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ACTIVE LISTENING 积极倾听：Nod, take notes, and paraphrase the other</w:t>
              <w:br/>
              <w:t xml:space="preserve">side's points. 点头、做记录，并复述对方的观点。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CLOSED POSTURE 封闭姿态（避免）：Crossed arms, leaning back, checking your</w:t>
              <w:br/>
              <w:t xml:space="preserve">phone — these signal defensiveness or disinterest.</w:t>
              <w:br/>
              <w:t xml:space="preserve">抱臂、后仰、看手机——这些会传递防备或不感兴趣的信号。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CONFIDENT CLOSE 自信收尾：Steady eye contact, firm voice, and a clear</w:t>
              <w:br/>
              <w:t xml:space="preserve">summary of next steps. 稳定的眼神交流、坚定的语气，并清晰总结下一步。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Part 03 · Role Play &amp; Feedback 角色扮演与反馈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Role Play: The Annual Contract 角色扮演：年度合同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Student A — Supplier 供应商：You sell office chairs. List price USD</w:t>
              <w:br/>
              <w:t xml:space="preserve">85/unit; you can go down to USD 78 for orders over 1,000. Standard lead</w:t>
              <w:br/>
              <w:t xml:space="preserve">time 5 weeks (can shorten to 4 if confirmed this week). You require a 30%</w:t>
              <w:br/>
              <w:t xml:space="preserve">deposit; you can offer free assembly training. 你销售办公椅。标价每件 85</w:t>
              <w:br/>
              <w:t xml:space="preserve">美元；1,000 件以上可降到 78 美元。标准交付周期 5 周（本周确认可缩至 4</w:t>
              <w:br/>
              <w:t xml:space="preserve">周）。要求 30% 定金；可提供免费安装培训。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Student B — Buyer 采购方：You buy for a hotel chain. Target price USD</w:t>
              <w:br/>
              <w:t xml:space="preserve">72/unit; you need delivery in 3 weeks and 60-day credit. You can offer a</w:t>
              <w:br/>
              <w:t xml:space="preserve">3-year contract; you have a second supplier as a fallback.</w:t>
              <w:br/>
              <w:t xml:space="preserve">你为连锁酒店采购。目标价每件 72 美元；要求 3 周交货和 60</w:t>
              <w:br/>
              <w:t xml:space="preserve">天账期。你可以提供三年合同；你还有备选供应商。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Negotiation Toolkit 谈判工具箱（五步法）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OPEN 开场 — State your position clearly. 清晰表明立场。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ASK 探询 — Ask before you argue. 先提问，再争论。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PUSH BACK 反推 — Soften direct language, but keep your position.</w:t>
              <w:br/>
              <w:t xml:space="preserve">软化措辞，但守住立场。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TRADE 交换 — Never give; always trade (if... then...).</w:t>
              <w:br/>
              <w:t xml:space="preserve">不白给；只做交换（if… then…）。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SUMMARISE 总结 — Close with the agreement and the next step.</w:t>
              <w:br/>
              <w:t xml:space="preserve">以共识和下一步收尾。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Remember your BATNA: know your walk-away point before you start. 记住你的</w:t>
              <w:br/>
              <w:t xml:space="preserve">BATNA：开始谈判前就知道自己的退出点。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宋体" w:cstheme="minorBidi"/>
                <w:kern w:val="2"/>
              </w:rPr>
              <w:t xml:space="preserve"/>
            </w:r>
          </w:p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Instant Feedback Checklist 即时反馈清单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Listen to your classmates and score each one: 1 = not yet, 3 = excellent.</w:t>
              <w:br/>
              <w:t xml:space="preserve">听同学的谈判表现并打分：1 = 尚未做到，3 = 优秀。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□ Opened with a clear position 清晰开场表明立场 — 1 / 2 / 3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□ Asked questions before arguing 先提问再争论 — 1 / 2 / 3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□ Softened direct language 软化了直白用语 — 1 / 2 / 3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□ Traded conditionally instead of giving (if... then...)</w:t>
              <w:br/>
              <w:t xml:space="preserve">用条件式交换而非白给 — 1 / 2 / 3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□ Summarised and agreed the next step 总结并约定了下一步 — 1 / 2 / 3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Over to You 自由讨论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Discussion Topics 讨论话题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1. Describe a negotiation you found difficult. What would you do</w:t>
              <w:br/>
              <w:t xml:space="preserve">differently now? 描述一次你觉得困难的谈判。现在你会做出哪些不同的处理？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2. Is it ever OK to walk away from a deal? Give an example.</w:t>
              <w:br/>
              <w:t xml:space="preserve">有没有什么时候应该放弃一笔交易？举例说明。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3. What is your strongest point — and your weakest point — when</w:t>
              <w:br/>
              <w:t xml:space="preserve">negotiating in English? 用英语谈判时，你最强的和最弱的环节分别是什么？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Key Takeaways 核心要点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Five Things to Remember 五个要点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1. Know your BATNA before you start. 开始谈判前先明确你的 BATNA。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2. Ask questions before you argue. 先提问，再争论。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3. Soften your language, but keep your position. 软化措辞，守住立场。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4. Never give — always trade. 不白给——只做交换。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5. Always summarise the agreement and the next step. 务必总结共识和下一步。</w:t>
            </w:r>
          </w:p>
        </w:tc>
      </w:tr>
    </w:tbl>
    <w:p w14:paraId="3BD4F052">
      <w:pPr>
        <w:spacing w:line="360" w:lineRule="auto"/>
        <w:ind w:firstLine="0" w:firstLineChars="0"/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mbria" w:hAnsi="Cambria" w:eastAsia="微软雅黑" w:cs="Times New Roman Regular"/>
          <w:b/>
          <w:color w:val="00A2FF" w:themeColor="accent1"/>
          <w:sz w:val="28"/>
          <w:szCs w:val="28"/>
          <w:lang w:val="en-US" w:eastAsia="zh-CN" w:bidi="ar-SA"/>
          <w14:textFill>
            <w14:solidFill>
              <w14:schemeClr w14:val="accent1"/>
            </w14:solidFill>
          </w14:textFill>
        </w:rPr>
        <w:t xml:space="preserve">Glossary 术语表</w:t>
      </w:r>
    </w:p>
    <w:tbl>
      <w:tblPr>
        <w:tblStyle w:val="7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D90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</w:tcPr>
          <w:p w14:paraId="411A6387">
            <w:pPr>
              <w:spacing w:line="360" w:lineRule="auto"/>
              <w:ind w:firstLine="0" w:firstLineChars="0"/>
              <w:jc w:val="both"/>
            </w:pPr>
            <w:r>
              <w:rPr>
                <w:rFonts w:ascii="Cambria" w:hAnsi="Cambria" w:eastAsia="微软雅黑" w:cstheme="minorBidi" w:hint="eastAsia"/>
                <w:b/>
                <w:bCs/>
                <w:kern w:val="2"/>
              </w:rPr>
              <w:t xml:space="preserve">Negotiation Terms 谈判术语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negotiation 谈判 — a discussion aimed at reaching an agreement</w:t>
              <w:br/>
              <w:t xml:space="preserve">为达成协议而进行的商谈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quote / quotation 报价 — a stated price for goods or services</w:t>
              <w:br/>
              <w:t xml:space="preserve">对货物或服务报出的价格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unit price 单价 — the price for one item 每件商品的价格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list price 标价 — the official advertised price before discounts</w:t>
              <w:br/>
              <w:t xml:space="preserve">折扣前的官方标价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discount 折扣 — a reduction in the price 价格的减让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room for movement 商量余地 — space to adjust a price or term</w:t>
              <w:br/>
              <w:t xml:space="preserve">价格或条款可调整的空间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lead time 交付周期 — the time between ordering and delivery</w:t>
              <w:br/>
              <w:t xml:space="preserve">下单到交货之间的时间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bring forward 提前 — to move a date to an earlier time 把日期提前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slip 推迟 — (of a schedule) to be delayed （进度）延误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rush fee 加急费 — an extra charge for faster service</w:t>
              <w:br/>
              <w:t xml:space="preserve">为加快服务收取的额外费用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payment terms 付款条款 — the agreed conditions for paying</w:t>
              <w:br/>
              <w:t xml:space="preserve">双方约定的付款条件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credit 账期 — an arrangement to pay at a later date 延后付款的安排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in advance 预付 — paid before goods or services are delivered</w:t>
              <w:br/>
              <w:t xml:space="preserve">在交付前支付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deposit 定金 — a first part-payment to confirm an order</w:t>
              <w:br/>
              <w:t xml:space="preserve">为确认订单支付的首笔款项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invoice 发票 — a document requesting payment 要求付款的单据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warranty 质保 — a promise to repair or replace faulty goods</w:t>
              <w:br/>
              <w:t xml:space="preserve">对问题商品维修或更换的承诺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objection 异议 — a reason given for disagreeing 表示不同意的理由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concession 让步 — something given up to reach agreement</w:t>
              <w:br/>
              <w:t xml:space="preserve">为达成协议而放弃的东西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draw the line 划底线 — to set a limit you will not cross</w:t>
              <w:br/>
              <w:t xml:space="preserve">设定不可逾越的界限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fallback 备选方案 — a backup option if the deal fails</w:t>
              <w:br/>
              <w:t xml:space="preserve">谈判失败时的备用选择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walk away 退出谈判 — to leave a negotiation without a deal</w:t>
              <w:br/>
              <w:t xml:space="preserve">不达成协议而退出谈判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rapport 融洽关系 — a friendly, trusting relationship 友好信任的关系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bargain 讨价还价 — to discuss prices or terms to reach a deal</w:t>
              <w:br/>
              <w:t xml:space="preserve">就价格或条件进行磋商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win-win 双赢 — an outcome that benefits both sides 对双方都有利的结果</w:t>
            </w:r>
          </w:p>
          <w:p w14:paraId="322065B8">
            <w:pPr>
              <w:spacing w:line="360" w:lineRule="auto"/>
              <w:ind w:left="0" w:leftChars="0" w:firstLine="480" w:firstLineChars="200"/>
              <w:jc w:val="both"/>
            </w:pPr>
            <w:r>
              <w:rPr>
                <w:rFonts w:ascii="Cambria" w:hAnsi="Cambria" w:eastAsia="微软雅黑" w:cstheme="minorBidi" w:hint="eastAsia"/>
                <w:kern w:val="2"/>
              </w:rPr>
              <w:t xml:space="preserve">BATNA (Best Alternative to a Negotiated Agreement) 最佳替代方案 — your</w:t>
              <w:br/>
              <w:t xml:space="preserve">best option if the negotiation fails 谈判失败时的最佳选择</w:t>
            </w:r>
          </w:p>
        </w:tc>
      </w:tr>
    </w:tbl>
    <w:sectPr>
      <w:headerReference r:id="rId3" w:type="default"/>
      <w:footerReference r:id="rId4" w:type="default"/>
      <w:pgSz w:w="11906" w:h="16838"/>
      <w:pgMar w:top="1134" w:right="1134" w:bottom="1134" w:left="1134" w:header="709" w:footer="85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KSOFE816CA0F">
    <w:panose1 w:val="02020603050405020304"/>
    <w:charset w:val="00"/>
    <w:family w:val="auto"/>
    <w:pitch w:val="default"/>
    <w:sig w:usb0="00000001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Lato">
    <w:altName w:val="Calibri"/>
    <w:panose1 w:val="020F0502020204030203"/>
    <w:charset w:val="00"/>
    <w:family w:val="swiss"/>
    <w:pitch w:val="default"/>
    <w:sig w:usb0="00000000" w:usb1="00000000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48D9F">
    <w:pPr>
      <w:pStyle w:val="12"/>
      <w:tabs>
        <w:tab w:val="center" w:pos="4819"/>
        <w:tab w:val="right" w:pos="9638"/>
        <w:tab w:val="clear" w:pos="9020"/>
      </w:tabs>
    </w:pPr>
    <w:r>
      <w:rPr>
        <w:color w:val="5E5E5E"/>
        <w:sz w:val="20"/>
        <w:szCs w:val="20"/>
      </w:rPr>
      <w:t>Empower everyone to achieve…</w:t>
    </w:r>
    <w:r>
      <w:rPr>
        <w:color w:val="5E5E5E"/>
        <w:sz w:val="20"/>
        <w:szCs w:val="20"/>
      </w:rPr>
      <w:tab/>
    </w:r>
    <w:r>
      <w:rPr>
        <w:color w:val="5E5E5E"/>
        <w:sz w:val="20"/>
        <w:szCs w:val="20"/>
      </w:rPr>
      <w:t xml:space="preserve">Page </w:t>
    </w:r>
    <w:r>
      <w:rPr>
        <w:color w:val="5E5E5E"/>
        <w:sz w:val="20"/>
        <w:szCs w:val="20"/>
      </w:rPr>
      <w:fldChar w:fldCharType="begin"/>
    </w:r>
    <w:r>
      <w:rPr>
        <w:color w:val="5E5E5E"/>
        <w:sz w:val="20"/>
        <w:szCs w:val="20"/>
      </w:rPr>
      <w:instrText xml:space="preserve"> PAGE </w:instrText>
    </w:r>
    <w:r>
      <w:rPr>
        <w:color w:val="5E5E5E"/>
        <w:sz w:val="20"/>
        <w:szCs w:val="20"/>
      </w:rPr>
      <w:fldChar w:fldCharType="separate"/>
    </w:r>
    <w:r>
      <w:rPr>
        <w:color w:val="5E5E5E"/>
        <w:sz w:val="20"/>
        <w:szCs w:val="20"/>
      </w:rPr>
      <w:t>1</w:t>
    </w:r>
    <w:r>
      <w:rPr>
        <w:color w:val="5E5E5E"/>
        <w:sz w:val="20"/>
        <w:szCs w:val="20"/>
      </w:rPr>
      <w:fldChar w:fldCharType="end"/>
    </w:r>
    <w:r>
      <w:rPr>
        <w:color w:val="5E5E5E"/>
        <w:sz w:val="20"/>
        <w:szCs w:val="20"/>
        <w:lang w:val="de-DE"/>
      </w:rPr>
      <w:tab/>
    </w:r>
    <w:r>
      <w:rPr>
        <w:color w:val="5E5E5E"/>
        <w:sz w:val="20"/>
        <w:szCs w:val="20"/>
        <w:lang w:val="de-DE"/>
      </w:rPr>
      <w:t>©</w:t>
    </w:r>
    <w:r>
      <w:rPr>
        <w:color w:val="5E5E5E"/>
        <w:sz w:val="20"/>
        <w:szCs w:val="20"/>
      </w:rPr>
      <w:t>202</w:t>
    </w:r>
    <w:r>
      <w:rPr>
        <w:rFonts w:hint="eastAsia"/>
        <w:color w:val="5E5E5E"/>
        <w:sz w:val="20"/>
        <w:szCs w:val="20"/>
      </w:rPr>
      <w:t>6</w:t>
    </w:r>
    <w:r>
      <w:rPr>
        <w:color w:val="5E5E5E"/>
        <w:sz w:val="20"/>
        <w:szCs w:val="20"/>
      </w:rPr>
      <w:t xml:space="preserve"> Liulishuo. All rights reserved.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38B8D">
    <w: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-1580515</wp:posOffset>
          </wp:positionH>
          <wp:positionV relativeFrom="page">
            <wp:posOffset>1580515</wp:posOffset>
          </wp:positionV>
          <wp:extent cx="10721975" cy="7560310"/>
          <wp:effectExtent l="0" t="0" r="0" b="0"/>
          <wp:wrapNone/>
          <wp:docPr id="792920361" name="图片 7929203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920361" name="图片 792920361"/>
                  <pic:cNvPicPr/>
                </pic:nvPicPr>
                <pic:blipFill>
                  <a:blip r:embed="rId1">
                    <a:alphaModFix amt="65210"/>
                  </a:blip>
                  <a:srcRect/>
                  <a:stretch>
                    <a:fillRect/>
                  </a:stretch>
                </pic:blipFill>
                <pic:spPr>
                  <a:xfrm rot="16200000">
                    <a:off x="0" y="0"/>
                    <a:ext cx="10721691" cy="7560057"/>
                  </a:xfrm>
                  <a:prstGeom prst="rect">
                    <a:avLst/>
                  </a:prstGeom>
                  <a:ln w="12700" cap="flat">
                    <a:noFill/>
                    <a:miter lim="4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7120890</wp:posOffset>
          </wp:positionH>
          <wp:positionV relativeFrom="page">
            <wp:posOffset>109855</wp:posOffset>
          </wp:positionV>
          <wp:extent cx="329565" cy="329565"/>
          <wp:effectExtent l="0" t="0" r="0" b="0"/>
          <wp:wrapNone/>
          <wp:docPr id="1188134418" name="图片 11881344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134418" name="图片 1188134418"/>
                  <pic:cNvPicPr>
                    <a:picLocks noChangeAspect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9867" cy="329867"/>
                  </a:xfrm>
                  <a:prstGeom prst="rect">
                    <a:avLst/>
                  </a:prstGeom>
                  <a:ln w="12700" cap="flat">
                    <a:noFill/>
                    <a:miter lim="400000"/>
                    <a:headEnd/>
                    <a:tailEnd/>
                  </a:ln>
                  <a:effectLst>
                    <a:outerShdw blurRad="25400" dist="12700" dir="8990530" rotWithShape="0">
                      <a:srgbClr val="000000">
                        <a:alpha val="50000"/>
                      </a:srgbClr>
                    </a:outerShdw>
                  </a:effec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3E42A3"/>
    <w:multiLevelType w:val="singleLevel"/>
    <w:tmpl w:val="C33E42A3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 w:cs="Wingdings"/>
        <w:sz w:val="13"/>
      </w:rPr>
    </w:lvl>
  </w:abstractNum>
  <w:abstractNum w:abstractNumId="1">
    <w:nsid w:val="56C7267E"/>
    <w:multiLevelType w:val="multilevel"/>
    <w:tmpl w:val="56C7267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C8B"/>
    <w:rsid w:val="00003859"/>
    <w:rsid w:val="00003AA2"/>
    <w:rsid w:val="00013AFD"/>
    <w:rsid w:val="00015750"/>
    <w:rsid w:val="00023D80"/>
    <w:rsid w:val="0002594E"/>
    <w:rsid w:val="00042690"/>
    <w:rsid w:val="000446ED"/>
    <w:rsid w:val="00051172"/>
    <w:rsid w:val="000579E5"/>
    <w:rsid w:val="0006691A"/>
    <w:rsid w:val="000775A2"/>
    <w:rsid w:val="000804BC"/>
    <w:rsid w:val="00082E97"/>
    <w:rsid w:val="00091E40"/>
    <w:rsid w:val="000935BA"/>
    <w:rsid w:val="000B1203"/>
    <w:rsid w:val="000B14BE"/>
    <w:rsid w:val="000B7DFB"/>
    <w:rsid w:val="000C583A"/>
    <w:rsid w:val="000D0A1C"/>
    <w:rsid w:val="000D2143"/>
    <w:rsid w:val="000D3FE7"/>
    <w:rsid w:val="000D55BC"/>
    <w:rsid w:val="000F446F"/>
    <w:rsid w:val="001020B7"/>
    <w:rsid w:val="001038A0"/>
    <w:rsid w:val="0010696D"/>
    <w:rsid w:val="0011037B"/>
    <w:rsid w:val="001106BE"/>
    <w:rsid w:val="00110F81"/>
    <w:rsid w:val="00113F03"/>
    <w:rsid w:val="00116059"/>
    <w:rsid w:val="001251E0"/>
    <w:rsid w:val="00132F3C"/>
    <w:rsid w:val="00142E6F"/>
    <w:rsid w:val="00150283"/>
    <w:rsid w:val="00156BD0"/>
    <w:rsid w:val="001636D2"/>
    <w:rsid w:val="00173E4E"/>
    <w:rsid w:val="00174AD0"/>
    <w:rsid w:val="0017533B"/>
    <w:rsid w:val="001770D0"/>
    <w:rsid w:val="00177BE1"/>
    <w:rsid w:val="00177C2F"/>
    <w:rsid w:val="0018086E"/>
    <w:rsid w:val="001902F9"/>
    <w:rsid w:val="00196F95"/>
    <w:rsid w:val="001A6C6F"/>
    <w:rsid w:val="001A7806"/>
    <w:rsid w:val="001B0B62"/>
    <w:rsid w:val="001B314F"/>
    <w:rsid w:val="001B514F"/>
    <w:rsid w:val="001B7D50"/>
    <w:rsid w:val="001C3D30"/>
    <w:rsid w:val="001D0E83"/>
    <w:rsid w:val="001D6B55"/>
    <w:rsid w:val="001D7781"/>
    <w:rsid w:val="001D783E"/>
    <w:rsid w:val="001F0416"/>
    <w:rsid w:val="001F2DDD"/>
    <w:rsid w:val="001F3B96"/>
    <w:rsid w:val="0020601A"/>
    <w:rsid w:val="00210C55"/>
    <w:rsid w:val="002122EB"/>
    <w:rsid w:val="0021675A"/>
    <w:rsid w:val="00227433"/>
    <w:rsid w:val="00227991"/>
    <w:rsid w:val="002305D7"/>
    <w:rsid w:val="00234F9A"/>
    <w:rsid w:val="00236581"/>
    <w:rsid w:val="00240F5F"/>
    <w:rsid w:val="00246F51"/>
    <w:rsid w:val="002552C3"/>
    <w:rsid w:val="00266466"/>
    <w:rsid w:val="0027350C"/>
    <w:rsid w:val="00276251"/>
    <w:rsid w:val="002823FB"/>
    <w:rsid w:val="002859DF"/>
    <w:rsid w:val="00294E23"/>
    <w:rsid w:val="00295E26"/>
    <w:rsid w:val="002A1A70"/>
    <w:rsid w:val="002A317F"/>
    <w:rsid w:val="002A329A"/>
    <w:rsid w:val="002A6E0C"/>
    <w:rsid w:val="002B68B7"/>
    <w:rsid w:val="002C1A83"/>
    <w:rsid w:val="002C3A79"/>
    <w:rsid w:val="002D02C3"/>
    <w:rsid w:val="002D2844"/>
    <w:rsid w:val="002D3CE2"/>
    <w:rsid w:val="002E1847"/>
    <w:rsid w:val="002E2A2D"/>
    <w:rsid w:val="002E5905"/>
    <w:rsid w:val="002F48F7"/>
    <w:rsid w:val="003012BE"/>
    <w:rsid w:val="0030203F"/>
    <w:rsid w:val="00312718"/>
    <w:rsid w:val="00314552"/>
    <w:rsid w:val="003205E7"/>
    <w:rsid w:val="0032329C"/>
    <w:rsid w:val="00324383"/>
    <w:rsid w:val="00333F71"/>
    <w:rsid w:val="00334D8A"/>
    <w:rsid w:val="0034085C"/>
    <w:rsid w:val="00360A71"/>
    <w:rsid w:val="00365A49"/>
    <w:rsid w:val="00370060"/>
    <w:rsid w:val="00371035"/>
    <w:rsid w:val="00372C25"/>
    <w:rsid w:val="0037457D"/>
    <w:rsid w:val="00374FE5"/>
    <w:rsid w:val="00377895"/>
    <w:rsid w:val="00380116"/>
    <w:rsid w:val="003812F6"/>
    <w:rsid w:val="0038559B"/>
    <w:rsid w:val="003A31F7"/>
    <w:rsid w:val="003B13C6"/>
    <w:rsid w:val="003B3BFB"/>
    <w:rsid w:val="003B4B93"/>
    <w:rsid w:val="003C15E6"/>
    <w:rsid w:val="003C562C"/>
    <w:rsid w:val="003E6C7A"/>
    <w:rsid w:val="003E713A"/>
    <w:rsid w:val="003F48FD"/>
    <w:rsid w:val="003F7890"/>
    <w:rsid w:val="00400E2F"/>
    <w:rsid w:val="004025C8"/>
    <w:rsid w:val="00405B04"/>
    <w:rsid w:val="00407040"/>
    <w:rsid w:val="00413FF5"/>
    <w:rsid w:val="00430B7B"/>
    <w:rsid w:val="0043307D"/>
    <w:rsid w:val="004422AC"/>
    <w:rsid w:val="004459BB"/>
    <w:rsid w:val="0044778C"/>
    <w:rsid w:val="00447E5F"/>
    <w:rsid w:val="00454FCC"/>
    <w:rsid w:val="00456026"/>
    <w:rsid w:val="004831A2"/>
    <w:rsid w:val="00486486"/>
    <w:rsid w:val="004903F5"/>
    <w:rsid w:val="0049564B"/>
    <w:rsid w:val="004A2A77"/>
    <w:rsid w:val="004B05B3"/>
    <w:rsid w:val="004B44A8"/>
    <w:rsid w:val="004B5838"/>
    <w:rsid w:val="004B59D0"/>
    <w:rsid w:val="004B7D36"/>
    <w:rsid w:val="004C0E71"/>
    <w:rsid w:val="004D04E5"/>
    <w:rsid w:val="004D2BE8"/>
    <w:rsid w:val="004D41F3"/>
    <w:rsid w:val="004D6B2A"/>
    <w:rsid w:val="004E10A9"/>
    <w:rsid w:val="004E4E21"/>
    <w:rsid w:val="004E73D2"/>
    <w:rsid w:val="004E7F4B"/>
    <w:rsid w:val="004F45FD"/>
    <w:rsid w:val="00503727"/>
    <w:rsid w:val="00513598"/>
    <w:rsid w:val="0051411F"/>
    <w:rsid w:val="005416E9"/>
    <w:rsid w:val="00542397"/>
    <w:rsid w:val="005430A1"/>
    <w:rsid w:val="005451D6"/>
    <w:rsid w:val="00551C11"/>
    <w:rsid w:val="00557862"/>
    <w:rsid w:val="00566294"/>
    <w:rsid w:val="00570F53"/>
    <w:rsid w:val="00574C55"/>
    <w:rsid w:val="0058408D"/>
    <w:rsid w:val="005905D6"/>
    <w:rsid w:val="005915CF"/>
    <w:rsid w:val="005A0F24"/>
    <w:rsid w:val="005A0F46"/>
    <w:rsid w:val="005A12E5"/>
    <w:rsid w:val="005A1C87"/>
    <w:rsid w:val="005A2B95"/>
    <w:rsid w:val="005A7727"/>
    <w:rsid w:val="005B350E"/>
    <w:rsid w:val="005B3F83"/>
    <w:rsid w:val="005B471F"/>
    <w:rsid w:val="005B68EA"/>
    <w:rsid w:val="005B6AF2"/>
    <w:rsid w:val="005B6C8B"/>
    <w:rsid w:val="005C7A82"/>
    <w:rsid w:val="005D1AED"/>
    <w:rsid w:val="005D36AA"/>
    <w:rsid w:val="005D3BFC"/>
    <w:rsid w:val="005E084D"/>
    <w:rsid w:val="005E3A0C"/>
    <w:rsid w:val="005F2D4E"/>
    <w:rsid w:val="005F6790"/>
    <w:rsid w:val="006020EB"/>
    <w:rsid w:val="00602A24"/>
    <w:rsid w:val="00611903"/>
    <w:rsid w:val="006139E7"/>
    <w:rsid w:val="006173D4"/>
    <w:rsid w:val="00624A59"/>
    <w:rsid w:val="0063432C"/>
    <w:rsid w:val="00642D40"/>
    <w:rsid w:val="00644F10"/>
    <w:rsid w:val="0064764F"/>
    <w:rsid w:val="0065098E"/>
    <w:rsid w:val="00652F81"/>
    <w:rsid w:val="006731FC"/>
    <w:rsid w:val="00675A13"/>
    <w:rsid w:val="00682B97"/>
    <w:rsid w:val="0069426E"/>
    <w:rsid w:val="00695C1D"/>
    <w:rsid w:val="006A0668"/>
    <w:rsid w:val="006C37DE"/>
    <w:rsid w:val="006C3D0D"/>
    <w:rsid w:val="006C5DDA"/>
    <w:rsid w:val="006C7207"/>
    <w:rsid w:val="006E1F59"/>
    <w:rsid w:val="006E203C"/>
    <w:rsid w:val="006E3158"/>
    <w:rsid w:val="006E317B"/>
    <w:rsid w:val="006E6D4F"/>
    <w:rsid w:val="006F1634"/>
    <w:rsid w:val="006F6D6D"/>
    <w:rsid w:val="007066A9"/>
    <w:rsid w:val="00707A1A"/>
    <w:rsid w:val="007129F4"/>
    <w:rsid w:val="007132A7"/>
    <w:rsid w:val="00720B74"/>
    <w:rsid w:val="007329D9"/>
    <w:rsid w:val="00735F02"/>
    <w:rsid w:val="007366DC"/>
    <w:rsid w:val="007444D3"/>
    <w:rsid w:val="00744D3B"/>
    <w:rsid w:val="007450F5"/>
    <w:rsid w:val="007547CF"/>
    <w:rsid w:val="0075569E"/>
    <w:rsid w:val="007628E4"/>
    <w:rsid w:val="007637EA"/>
    <w:rsid w:val="0076591C"/>
    <w:rsid w:val="00773298"/>
    <w:rsid w:val="00780BF8"/>
    <w:rsid w:val="007824EC"/>
    <w:rsid w:val="00783BBB"/>
    <w:rsid w:val="00793010"/>
    <w:rsid w:val="007961CD"/>
    <w:rsid w:val="007A33F7"/>
    <w:rsid w:val="007A4180"/>
    <w:rsid w:val="007A6F5A"/>
    <w:rsid w:val="007A73AA"/>
    <w:rsid w:val="007C2184"/>
    <w:rsid w:val="007C327E"/>
    <w:rsid w:val="007C3671"/>
    <w:rsid w:val="007C47EB"/>
    <w:rsid w:val="007C5E4B"/>
    <w:rsid w:val="007C6116"/>
    <w:rsid w:val="007D6A7C"/>
    <w:rsid w:val="007D6CD0"/>
    <w:rsid w:val="007E0211"/>
    <w:rsid w:val="007E46FF"/>
    <w:rsid w:val="007F00EB"/>
    <w:rsid w:val="007F1242"/>
    <w:rsid w:val="007F171A"/>
    <w:rsid w:val="007F1DC9"/>
    <w:rsid w:val="007F2BBB"/>
    <w:rsid w:val="007F3328"/>
    <w:rsid w:val="007F425A"/>
    <w:rsid w:val="00803499"/>
    <w:rsid w:val="00805A68"/>
    <w:rsid w:val="00806C41"/>
    <w:rsid w:val="008222AC"/>
    <w:rsid w:val="0082320A"/>
    <w:rsid w:val="00823C04"/>
    <w:rsid w:val="00835C43"/>
    <w:rsid w:val="00835D2B"/>
    <w:rsid w:val="00844F6C"/>
    <w:rsid w:val="0084642B"/>
    <w:rsid w:val="0084692C"/>
    <w:rsid w:val="008537B6"/>
    <w:rsid w:val="008538A0"/>
    <w:rsid w:val="008557E3"/>
    <w:rsid w:val="00856023"/>
    <w:rsid w:val="00857072"/>
    <w:rsid w:val="00857EBD"/>
    <w:rsid w:val="00864743"/>
    <w:rsid w:val="00870AFA"/>
    <w:rsid w:val="0088624D"/>
    <w:rsid w:val="00886343"/>
    <w:rsid w:val="00897A4F"/>
    <w:rsid w:val="008A1AE7"/>
    <w:rsid w:val="008A48AF"/>
    <w:rsid w:val="008B34F8"/>
    <w:rsid w:val="008B3F59"/>
    <w:rsid w:val="008C6AA5"/>
    <w:rsid w:val="008F4C0E"/>
    <w:rsid w:val="009016EC"/>
    <w:rsid w:val="00902E1B"/>
    <w:rsid w:val="0091165B"/>
    <w:rsid w:val="00914B0E"/>
    <w:rsid w:val="00915111"/>
    <w:rsid w:val="009161E2"/>
    <w:rsid w:val="0091694A"/>
    <w:rsid w:val="00922205"/>
    <w:rsid w:val="009237AA"/>
    <w:rsid w:val="00925BE0"/>
    <w:rsid w:val="00927E01"/>
    <w:rsid w:val="00931115"/>
    <w:rsid w:val="0094437F"/>
    <w:rsid w:val="00945814"/>
    <w:rsid w:val="0096125B"/>
    <w:rsid w:val="00961CD2"/>
    <w:rsid w:val="00974CDB"/>
    <w:rsid w:val="00975626"/>
    <w:rsid w:val="00983458"/>
    <w:rsid w:val="00994349"/>
    <w:rsid w:val="009A5F3F"/>
    <w:rsid w:val="009B1043"/>
    <w:rsid w:val="009C031A"/>
    <w:rsid w:val="009C60E6"/>
    <w:rsid w:val="009D00E5"/>
    <w:rsid w:val="009D5985"/>
    <w:rsid w:val="009D5AAA"/>
    <w:rsid w:val="009D6FDB"/>
    <w:rsid w:val="009E23FE"/>
    <w:rsid w:val="009F13CC"/>
    <w:rsid w:val="009F2DDC"/>
    <w:rsid w:val="00A02D35"/>
    <w:rsid w:val="00A13491"/>
    <w:rsid w:val="00A166ED"/>
    <w:rsid w:val="00A1735E"/>
    <w:rsid w:val="00A23F5D"/>
    <w:rsid w:val="00A27526"/>
    <w:rsid w:val="00A43216"/>
    <w:rsid w:val="00A5028B"/>
    <w:rsid w:val="00A5073F"/>
    <w:rsid w:val="00A54C73"/>
    <w:rsid w:val="00A5638F"/>
    <w:rsid w:val="00A5750D"/>
    <w:rsid w:val="00A80A31"/>
    <w:rsid w:val="00A8142A"/>
    <w:rsid w:val="00A844E6"/>
    <w:rsid w:val="00A91397"/>
    <w:rsid w:val="00AA1385"/>
    <w:rsid w:val="00AA6520"/>
    <w:rsid w:val="00AB3D41"/>
    <w:rsid w:val="00AB489D"/>
    <w:rsid w:val="00AB6D77"/>
    <w:rsid w:val="00AC43CB"/>
    <w:rsid w:val="00AD297D"/>
    <w:rsid w:val="00AD6D54"/>
    <w:rsid w:val="00AE6B83"/>
    <w:rsid w:val="00AF4A17"/>
    <w:rsid w:val="00AF7442"/>
    <w:rsid w:val="00AF7EB4"/>
    <w:rsid w:val="00B00405"/>
    <w:rsid w:val="00B03EA3"/>
    <w:rsid w:val="00B15706"/>
    <w:rsid w:val="00B35DED"/>
    <w:rsid w:val="00B413B2"/>
    <w:rsid w:val="00B41EEE"/>
    <w:rsid w:val="00B50CA4"/>
    <w:rsid w:val="00B5125A"/>
    <w:rsid w:val="00B520C7"/>
    <w:rsid w:val="00B627AA"/>
    <w:rsid w:val="00B632B2"/>
    <w:rsid w:val="00B6744A"/>
    <w:rsid w:val="00B72EE1"/>
    <w:rsid w:val="00B7405B"/>
    <w:rsid w:val="00B747F9"/>
    <w:rsid w:val="00B755BD"/>
    <w:rsid w:val="00B77F6C"/>
    <w:rsid w:val="00B86213"/>
    <w:rsid w:val="00B90F3E"/>
    <w:rsid w:val="00B930BB"/>
    <w:rsid w:val="00B964BC"/>
    <w:rsid w:val="00B97FE8"/>
    <w:rsid w:val="00BA00BE"/>
    <w:rsid w:val="00BA104D"/>
    <w:rsid w:val="00BB53A0"/>
    <w:rsid w:val="00BB77F5"/>
    <w:rsid w:val="00BB7CB9"/>
    <w:rsid w:val="00BC0C9F"/>
    <w:rsid w:val="00BC3D4D"/>
    <w:rsid w:val="00BD7257"/>
    <w:rsid w:val="00BE1157"/>
    <w:rsid w:val="00BE6FF8"/>
    <w:rsid w:val="00BF6E95"/>
    <w:rsid w:val="00C013DE"/>
    <w:rsid w:val="00C06FA0"/>
    <w:rsid w:val="00C1280A"/>
    <w:rsid w:val="00C130ED"/>
    <w:rsid w:val="00C1346A"/>
    <w:rsid w:val="00C15FF7"/>
    <w:rsid w:val="00C23969"/>
    <w:rsid w:val="00C369A6"/>
    <w:rsid w:val="00C41E78"/>
    <w:rsid w:val="00C4351A"/>
    <w:rsid w:val="00C43D2F"/>
    <w:rsid w:val="00C44899"/>
    <w:rsid w:val="00C460B2"/>
    <w:rsid w:val="00C515F1"/>
    <w:rsid w:val="00C52EC0"/>
    <w:rsid w:val="00C65C02"/>
    <w:rsid w:val="00C65EA9"/>
    <w:rsid w:val="00C65F46"/>
    <w:rsid w:val="00C71E03"/>
    <w:rsid w:val="00C736D8"/>
    <w:rsid w:val="00C75511"/>
    <w:rsid w:val="00C767CB"/>
    <w:rsid w:val="00C80AFF"/>
    <w:rsid w:val="00C92BC8"/>
    <w:rsid w:val="00C930F6"/>
    <w:rsid w:val="00C93208"/>
    <w:rsid w:val="00C94D8F"/>
    <w:rsid w:val="00CA1E5D"/>
    <w:rsid w:val="00CB12E9"/>
    <w:rsid w:val="00CB2C7B"/>
    <w:rsid w:val="00CB2D39"/>
    <w:rsid w:val="00CB2F5D"/>
    <w:rsid w:val="00CC1AEF"/>
    <w:rsid w:val="00CC1C3A"/>
    <w:rsid w:val="00CC4A33"/>
    <w:rsid w:val="00CC798F"/>
    <w:rsid w:val="00CD6825"/>
    <w:rsid w:val="00CE11B3"/>
    <w:rsid w:val="00CE6D4B"/>
    <w:rsid w:val="00CF6FAD"/>
    <w:rsid w:val="00D05DD7"/>
    <w:rsid w:val="00D077E9"/>
    <w:rsid w:val="00D11CEA"/>
    <w:rsid w:val="00D1321E"/>
    <w:rsid w:val="00D15B8C"/>
    <w:rsid w:val="00D21CB8"/>
    <w:rsid w:val="00D22713"/>
    <w:rsid w:val="00D31062"/>
    <w:rsid w:val="00D4530E"/>
    <w:rsid w:val="00D45F31"/>
    <w:rsid w:val="00D46C69"/>
    <w:rsid w:val="00D6686B"/>
    <w:rsid w:val="00D721B3"/>
    <w:rsid w:val="00D7302E"/>
    <w:rsid w:val="00D81864"/>
    <w:rsid w:val="00D83FCB"/>
    <w:rsid w:val="00D91930"/>
    <w:rsid w:val="00D948FF"/>
    <w:rsid w:val="00DE0890"/>
    <w:rsid w:val="00DE514A"/>
    <w:rsid w:val="00DE570E"/>
    <w:rsid w:val="00DF77D2"/>
    <w:rsid w:val="00E03B68"/>
    <w:rsid w:val="00E0402B"/>
    <w:rsid w:val="00E10E27"/>
    <w:rsid w:val="00E1577B"/>
    <w:rsid w:val="00E16060"/>
    <w:rsid w:val="00E16295"/>
    <w:rsid w:val="00E205A7"/>
    <w:rsid w:val="00E211C8"/>
    <w:rsid w:val="00E22E1A"/>
    <w:rsid w:val="00E23E63"/>
    <w:rsid w:val="00E34C6C"/>
    <w:rsid w:val="00E35907"/>
    <w:rsid w:val="00E43036"/>
    <w:rsid w:val="00E567EE"/>
    <w:rsid w:val="00E6244F"/>
    <w:rsid w:val="00E6606D"/>
    <w:rsid w:val="00E737B5"/>
    <w:rsid w:val="00E7500E"/>
    <w:rsid w:val="00E947CD"/>
    <w:rsid w:val="00E97E3E"/>
    <w:rsid w:val="00EA4AEF"/>
    <w:rsid w:val="00EA6968"/>
    <w:rsid w:val="00EB524F"/>
    <w:rsid w:val="00EC2CCC"/>
    <w:rsid w:val="00EC5045"/>
    <w:rsid w:val="00EC7561"/>
    <w:rsid w:val="00EE1565"/>
    <w:rsid w:val="00EE1B39"/>
    <w:rsid w:val="00EF7191"/>
    <w:rsid w:val="00EF79EE"/>
    <w:rsid w:val="00F103DB"/>
    <w:rsid w:val="00F10647"/>
    <w:rsid w:val="00F20AF7"/>
    <w:rsid w:val="00F25E02"/>
    <w:rsid w:val="00F27CAF"/>
    <w:rsid w:val="00F327FE"/>
    <w:rsid w:val="00F43076"/>
    <w:rsid w:val="00F45F58"/>
    <w:rsid w:val="00F46CC5"/>
    <w:rsid w:val="00F5585D"/>
    <w:rsid w:val="00F5730E"/>
    <w:rsid w:val="00F66EB1"/>
    <w:rsid w:val="00F746B1"/>
    <w:rsid w:val="00F83F90"/>
    <w:rsid w:val="00F87D49"/>
    <w:rsid w:val="00F93AD2"/>
    <w:rsid w:val="00F95789"/>
    <w:rsid w:val="00FA0E69"/>
    <w:rsid w:val="00FA5211"/>
    <w:rsid w:val="00FB3382"/>
    <w:rsid w:val="00FB66A4"/>
    <w:rsid w:val="00FB770F"/>
    <w:rsid w:val="00FC540E"/>
    <w:rsid w:val="00FC6CB2"/>
    <w:rsid w:val="00FD7660"/>
    <w:rsid w:val="00FE5FAA"/>
    <w:rsid w:val="00FE65E8"/>
    <w:rsid w:val="00FE758B"/>
    <w:rsid w:val="00FF4499"/>
    <w:rsid w:val="00FF5E9A"/>
    <w:rsid w:val="00FF64A3"/>
    <w:rsid w:val="00FF672C"/>
    <w:rsid w:val="386F78F9"/>
    <w:rsid w:val="4EB710CA"/>
    <w:rsid w:val="60AC089B"/>
    <w:rsid w:val="637617F5"/>
    <w:rsid w:val="72914E8F"/>
    <w:rsid w:val="75967619"/>
    <w:rsid w:val="7BDF00F9"/>
    <w:rsid w:val="7EFDBFD1"/>
    <w:rsid w:val="9EFF93E1"/>
    <w:rsid w:val="FF7F9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unhideWhenUsed/>
    <w:qFormat/>
    <w:uiPriority w:val="99"/>
    <w:pPr>
      <w:widowControl w:val="0"/>
      <w:autoSpaceDE w:val="0"/>
      <w:autoSpaceDN w:val="0"/>
    </w:pPr>
    <w:rPr>
      <w:rFonts w:ascii="等线" w:hAnsi="等线" w:eastAsia="等线" w:cs="宋体"/>
      <w:b/>
      <w:bCs/>
      <w:sz w:val="48"/>
      <w:szCs w:val="48"/>
    </w:rPr>
  </w:style>
  <w:style w:type="paragraph" w:styleId="3">
    <w:name w:val="Balloon Text"/>
    <w:basedOn w:val="1"/>
    <w:link w:val="16"/>
    <w:unhideWhenUsed/>
    <w:qFormat/>
    <w:uiPriority w:val="99"/>
    <w:rPr>
      <w:rFonts w:ascii="宋体" w:eastAsia="宋体"/>
      <w:sz w:val="18"/>
      <w:szCs w:val="18"/>
    </w:rPr>
  </w:style>
  <w:style w:type="paragraph" w:styleId="4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</w:rPr>
  </w:style>
  <w:style w:type="table" w:styleId="8">
    <w:name w:val="Table Grid"/>
    <w:basedOn w:val="7"/>
    <w:qFormat/>
    <w:uiPriority w:val="39"/>
    <w:rPr>
      <w:rFonts w:asciiTheme="minorHAnsi" w:hAnsiTheme="minorHAnsi" w:eastAsiaTheme="minorEastAsia" w:cstheme="minorBidi"/>
      <w:kern w:val="2"/>
      <w:sz w:val="21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Hyperlink"/>
    <w:qFormat/>
    <w:uiPriority w:val="0"/>
    <w:rPr>
      <w:u w:val="single"/>
    </w:rPr>
  </w:style>
  <w:style w:type="paragraph" w:customStyle="1" w:styleId="12">
    <w:name w:val="Header &amp; Footer"/>
    <w:qFormat/>
    <w:uiPriority w:val="0"/>
    <w:pP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paragraph" w:customStyle="1" w:styleId="13">
    <w:name w:val="Body"/>
    <w:qFormat/>
    <w:uiPriority w:val="0"/>
    <w:rPr>
      <w:rFonts w:ascii="Helvetica Neue" w:hAnsi="Helvetica Neue" w:eastAsia="Arial Unicode MS" w:cs="Arial Unicode MS"/>
      <w:color w:val="000000"/>
      <w:sz w:val="22"/>
      <w:szCs w:val="22"/>
      <w:lang w:val="en-US" w:eastAsia="zh-CN" w:bidi="ar-SA"/>
    </w:rPr>
  </w:style>
  <w:style w:type="paragraph" w:customStyle="1" w:styleId="14">
    <w:name w:val="列表段落1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lang w:val="zh-CN"/>
    </w:rPr>
  </w:style>
  <w:style w:type="paragraph" w:customStyle="1" w:styleId="15">
    <w:name w:val="列表段落2"/>
    <w:basedOn w:val="1"/>
    <w:qFormat/>
    <w:uiPriority w:val="34"/>
    <w:pPr>
      <w:ind w:firstLine="420" w:firstLineChars="200"/>
    </w:pPr>
  </w:style>
  <w:style w:type="character" w:customStyle="1" w:styleId="16">
    <w:name w:val="批注框文本 字符"/>
    <w:basedOn w:val="9"/>
    <w:link w:val="3"/>
    <w:semiHidden/>
    <w:qFormat/>
    <w:uiPriority w:val="99"/>
    <w:rPr>
      <w:rFonts w:ascii="宋体" w:eastAsia="宋体"/>
      <w:sz w:val="18"/>
      <w:szCs w:val="18"/>
      <w:lang w:eastAsia="en-US"/>
    </w:rPr>
  </w:style>
  <w:style w:type="character" w:customStyle="1" w:styleId="17">
    <w:name w:val="正文文本 字符"/>
    <w:basedOn w:val="9"/>
    <w:link w:val="2"/>
    <w:qFormat/>
    <w:uiPriority w:val="99"/>
    <w:rPr>
      <w:rFonts w:ascii="等线" w:hAnsi="等线" w:eastAsia="等线" w:cs="宋体"/>
      <w:b/>
      <w:bCs/>
      <w:sz w:val="48"/>
      <w:szCs w:val="48"/>
    </w:rPr>
  </w:style>
  <w:style w:type="paragraph" w:customStyle="1" w:styleId="18">
    <w:name w:val="Table Paragraph"/>
    <w:basedOn w:val="1"/>
    <w:qFormat/>
    <w:uiPriority w:val="0"/>
    <w:pPr>
      <w:widowControl w:val="0"/>
      <w:autoSpaceDE w:val="0"/>
      <w:autoSpaceDN w:val="0"/>
      <w:spacing w:before="100" w:beforeAutospacing="1" w:after="100" w:afterAutospacing="1" w:line="313" w:lineRule="exact"/>
      <w:ind w:left="105"/>
    </w:pPr>
    <w:rPr>
      <w:rFonts w:ascii="等线" w:hAnsi="等线" w:eastAsia="等线" w:cs="宋体"/>
      <w:sz w:val="22"/>
      <w:szCs w:val="22"/>
    </w:rPr>
  </w:style>
  <w:style w:type="table" w:customStyle="1" w:styleId="19">
    <w:name w:val="网格型浅色1"/>
    <w:basedOn w:val="7"/>
    <w:qFormat/>
    <w:uiPriority w:val="40"/>
    <w:rPr>
      <w:rFonts w:eastAsia="宋体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20">
    <w:name w:val="msolistparagraph"/>
    <w:basedOn w:val="1"/>
    <w:qFormat/>
    <w:uiPriority w:val="0"/>
    <w:pPr>
      <w:ind w:firstLine="420" w:firstLineChars="200"/>
    </w:pPr>
  </w:style>
  <w:style w:type="table" w:customStyle="1" w:styleId="21">
    <w:name w:val="网格型浅色2"/>
    <w:basedOn w:val="7"/>
    <w:qFormat/>
    <w:uiPriority w:val="0"/>
    <w:rPr>
      <w:rFonts w:eastAsia="宋体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cPr>
      <w:tc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tcBorders>
    </w:tc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页眉 字符"/>
    <w:basedOn w:val="9"/>
    <w:link w:val="5"/>
    <w:qFormat/>
    <w:uiPriority w:val="99"/>
    <w:rPr>
      <w:sz w:val="18"/>
      <w:szCs w:val="18"/>
      <w:lang w:eastAsia="en-US"/>
    </w:rPr>
  </w:style>
  <w:style w:type="character" w:customStyle="1" w:styleId="24">
    <w:name w:val="页脚 字符"/>
    <w:basedOn w:val="9"/>
    <w:link w:val="4"/>
    <w:qFormat/>
    <w:uiPriority w:val="99"/>
    <w:rPr>
      <w:sz w:val="18"/>
      <w:szCs w:val="18"/>
      <w:lang w:eastAsia="en-US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DDB27D-6849-874F-A6FB-FDE0D73DCA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1021</Words>
  <Characters>2702</Characters>
  <Lines>20</Lines>
  <Paragraphs>5</Paragraphs>
  <TotalTime>19</TotalTime>
  <ScaleCrop>false</ScaleCrop>
  <LinksUpToDate>false</LinksUpToDate>
  <CharactersWithSpaces>2988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2025-11-10T02:15:00Z</dcterms:created>
  <dc:creator>Data</dc:creator>
  <cp:lastModifiedBy>Miss Ni.</cp:lastModifiedBy>
  <cp:lastPrinted>2021-11-08T23:13:00Z</cp:lastPrinted>
  <dcterms:modified xsi:type="dcterms:W3CDTF">2026-07-01T10:01:14Z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9B9E79D2095D4609BAC94CA96C676864_13</vt:lpwstr>
  </property>
  <property fmtid="{D5CDD505-2E9C-101B-9397-08002B2CF9AE}" pid="4" name="KSOTemplateDocerSaveRecord">
    <vt:lpwstr>eyJoZGlkIjoiNThjMzQ3M2U5YzIyMWZjYmQ5YzUzYjU4YWUxNjkwYTUiLCJ1c2VySWQiOiIxMjg2OTExNjAyIn0=</vt:lpwstr>
  </property>
</Properties>
</file>